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3FFA" w14:textId="416058AA" w:rsidR="00192FF3" w:rsidRDefault="005435CC" w:rsidP="005F5E41">
      <w:pPr>
        <w:tabs>
          <w:tab w:val="left" w:pos="2127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A3B45" wp14:editId="1D767946">
                <wp:simplePos x="0" y="0"/>
                <wp:positionH relativeFrom="margin">
                  <wp:posOffset>4754880</wp:posOffset>
                </wp:positionH>
                <wp:positionV relativeFrom="paragraph">
                  <wp:posOffset>73661</wp:posOffset>
                </wp:positionV>
                <wp:extent cx="2019300" cy="495300"/>
                <wp:effectExtent l="0" t="0" r="19050" b="19050"/>
                <wp:wrapNone/>
                <wp:docPr id="7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C0AD" w14:textId="77777777" w:rsidR="00192FF3" w:rsidRPr="005435CC" w:rsidRDefault="00192FF3" w:rsidP="0022293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35C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</w:rPr>
                              <w:t>申込締切</w:t>
                            </w:r>
                          </w:p>
                          <w:p w14:paraId="193F77EE" w14:textId="3CCC40F3" w:rsidR="00192FF3" w:rsidRPr="00222937" w:rsidRDefault="00825AA7" w:rsidP="00825AA7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5435CC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3B45" id="正方形/長方形 5" o:spid="_x0000_s1026" style="position:absolute;left:0;text-align:left;margin-left:374.4pt;margin-top:5.8pt;width:159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8kEwIAAFAEAAAOAAAAZHJzL2Uyb0RvYy54bWysVM1uEzEQviPxDpbvZDeFljbKpkKtygVB&#10;ReEBHK+dtbA9xnaymweBB4Bzz4gDj9NKvAVj72ZTICfExRmv5/tmvvnJ/LwzmmyEDwpsRaeTkhJh&#10;OdTKrir6/t3Vk1NKQmS2ZhqsqOhWBHq+ePxo3rqZOIIGdC08QRIbZq2raBOjmxVF4I0wLEzACYuP&#10;ErxhEa9+VdSetchudHFUlidFC752HrgIAb9e9o90kfmlFDy+kTKISHRFMbeYT5/PZTqLxZzNVp65&#10;RvEhDfYPWRimLAYdqS5ZZGTt1V9URnEPAWSccDAFSKm4yBpQzbT8Q81Nw5zIWrA4wY1lCv+Plr/e&#10;XHui6oo+p8Qygy26v/16//n73Y8vxc9P33qLHKdCtS7M0P/GXfvhFtBMqjvpTfpFPaTLxd2OxRVd&#10;JBw/or6zpyX2gOPbs7PjZCNNsUc7H+JLAYYko6Iem5dryjavQuxddy4pmLbpDKBVfaW0zpc0NuJC&#10;e7Jh2PDlajqEeOCFAROySGr6/LMVt1r0rG+FxIKkjHP0PIp7Tsa5sPFk4NUWvRNMYgYjcHoIqOMu&#10;mcE3wUQe0RFYHgL+HnFE5Khg4wg2yoI/RFB/GCP3/jv1veYkP3bLbujpEuotjkSLO1HR8HHNvKDE&#10;R30B/QoxyxvADeKxD2bhxTqCVLlDiasnGGLg2OYeDyuW9uLhPXvt/wgWvwAAAP//AwBQSwMEFAAG&#10;AAgAAAAhADYJtCrcAAAACgEAAA8AAABkcnMvZG93bnJldi54bWxMj8FOwzAQRO9I/IO1SNyokwiZ&#10;EOJUEQiJawoXbtvEJBH2OrXdNvw92xMcZ2c087bers6Kkwlx9qQh32QgDPV+mGnU8PH+eleCiAlp&#10;QOvJaPgxEbbN9VWN1eDP1JnTLo2CSyhWqGFKaamkjP1kHMaNXwyx9+WDw8QyjHIIeOZyZ2WRZUo6&#10;nIkXJlzM82T6793RaXixbf7pD9TiW+oO4xyKbg2F1rc3a/sEIpk1/YXhgs/o0DDT3h9piMJqeLgv&#10;GT2xkSsQl0CmFF/2GspHBbKp5f8Xml8AAAD//wMAUEsBAi0AFAAGAAgAAAAhALaDOJL+AAAA4QEA&#10;ABMAAAAAAAAAAAAAAAAAAAAAAFtDb250ZW50X1R5cGVzXS54bWxQSwECLQAUAAYACAAAACEAOP0h&#10;/9YAAACUAQAACwAAAAAAAAAAAAAAAAAvAQAAX3JlbHMvLnJlbHNQSwECLQAUAAYACAAAACEAPA6v&#10;JBMCAABQBAAADgAAAAAAAAAAAAAAAAAuAgAAZHJzL2Uyb0RvYy54bWxQSwECLQAUAAYACAAAACEA&#10;Ngm0KtwAAAAKAQAADwAAAAAAAAAAAAAAAABtBAAAZHJzL2Rvd25yZXYueG1sUEsFBgAAAAAEAAQA&#10;8wAAAHYFAAAAAA==&#10;" fillcolor="white [3201]" strokecolor="white [3212]" strokeweight="1pt">
                <v:textbox>
                  <w:txbxContent>
                    <w:p w14:paraId="4B6FC0AD" w14:textId="77777777" w:rsidR="00192FF3" w:rsidRPr="005435CC" w:rsidRDefault="00192FF3" w:rsidP="0022293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435CC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</w:rPr>
                        <w:t>申込締切</w:t>
                      </w:r>
                    </w:p>
                    <w:p w14:paraId="193F77EE" w14:textId="3CCC40F3" w:rsidR="00192FF3" w:rsidRPr="00222937" w:rsidRDefault="00825AA7" w:rsidP="00825AA7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10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5435CC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）必着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50E67" wp14:editId="1B96020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858000" cy="1295400"/>
                <wp:effectExtent l="0" t="0" r="19050" b="19050"/>
                <wp:wrapNone/>
                <wp:docPr id="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5C09A" w14:textId="77777777" w:rsidR="00192FF3" w:rsidRDefault="00192FF3" w:rsidP="00192FF3">
                            <w:pPr>
                              <w:pStyle w:val="Web"/>
                              <w:spacing w:before="0" w:beforeAutospacing="0" w:after="0" w:afterAutospacing="0" w:line="576" w:lineRule="exact"/>
                              <w:jc w:val="center"/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出展申込書</w:t>
                            </w:r>
                          </w:p>
                          <w:p w14:paraId="2EFAA518" w14:textId="567521BE" w:rsidR="00192FF3" w:rsidRDefault="00192FF3" w:rsidP="005435CC">
                            <w:pPr>
                              <w:pStyle w:val="Web"/>
                              <w:spacing w:beforeLines="50" w:before="180" w:beforeAutospacing="0" w:after="0" w:afterAutospacing="0" w:line="576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[送付先]FAX：054-253-0019　Email:</w:t>
                            </w:r>
                            <w:r w:rsidRPr="005435CC"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5435CC" w:rsidRPr="005435CC">
                                <w:rPr>
                                  <w:rStyle w:val="aa"/>
                                  <w:rFonts w:ascii="HGSoeiKakugothicUB" w:eastAsia="HGSoeiKakugothicUB" w:hAnsi="HGSoeiKakugothicUB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newfoods@ric-shizuoka.or.jp</w:t>
                              </w:r>
                            </w:hyperlink>
                          </w:p>
                          <w:p w14:paraId="669C5794" w14:textId="16D8B5A4" w:rsidR="005435CC" w:rsidRPr="005435CC" w:rsidRDefault="005435CC" w:rsidP="00192FF3">
                            <w:pPr>
                              <w:pStyle w:val="Web"/>
                              <w:spacing w:before="0" w:beforeAutospacing="0" w:after="0" w:afterAutospacing="0" w:line="576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435CC">
                              <w:rPr>
                                <w:rFonts w:ascii="HGSoeiKakugothicUB" w:eastAsia="HGSoeiKakugothicUB" w:hAnsi="HGSoeiKakugothicUB" w:cs="Times New Roman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（公財）静岡県産業振興財団フーズ・ヘルスケアオープンイノベーションセンター</w:t>
                            </w:r>
                          </w:p>
                          <w:p w14:paraId="0FB28FA7" w14:textId="77777777" w:rsidR="005435CC" w:rsidRDefault="005435CC" w:rsidP="00192FF3">
                            <w:pPr>
                              <w:pStyle w:val="Web"/>
                              <w:spacing w:before="0" w:beforeAutospacing="0" w:after="0" w:afterAutospacing="0" w:line="576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82040" tIns="41020" rIns="82040" bIns="410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0E67" id="正方形/長方形 42" o:spid="_x0000_s1027" style="position:absolute;left:0;text-align:left;margin-left:0;margin-top:2.05pt;width:540pt;height:10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gMAwIAAD8EAAAOAAAAZHJzL2Uyb0RvYy54bWysU0tuFDEQ3SNxB8t70p9MomE0PREiAiEh&#10;iAgcwOMuT1vyT7Yz03MQOACsWaMsOA6RuAVld6dnBEiREJtul6vec736LC96rcgWfJDWNLQ6KSkB&#10;w20rzaahH96/eDKnJERmWqasgYbuIdCL1eNHy51bQG07q1rwBElMWOxcQ7sY3aIoAu9As3BiHRh0&#10;Cus1i2j6TdF6tkN2rYq6LM+LnfWt85ZDCHh7OTjpKvMLATy+FSJAJKqhmFvMX5+/6/QtVku22Hjm&#10;OsnHNNg/ZKGZNPjoRHXJIiM3Xv5BpSX3NlgRT7jVhRVCcsgaUE1V/qbmumMOshYsTnBTmcL/o+Vv&#10;tleeyLahp5QYprFFd1+/3H26/fH9c/Hz47fhRGZ1qtTOhQUCrt2VH62AxyS7F16nPwoifa7ufqou&#10;9JFwvDyfn83LEpvA0VfVT89maCBPcYA7H+JLsJqkQ0M9ti9XlW1fhziE3oek15RJdymrIY98insF&#10;g/MdCFSGL1eZJM8UPFeebBlOA+McTKzGDJTB6AQTUqkJePowcIxPUMjzNoHrh8ETIr9sTZzAWhrr&#10;/0agppTFEH9fgUF3KkHs131uaRaXbta23WOb1SuDozOvy1lahWzMqrJGwx971sceZnhncWF4HNIx&#10;9tlNtELmdhy4xyxwSnNDx41Ka3Bs56jD3q9+AQAA//8DAFBLAwQUAAYACAAAACEAk9432doAAAAH&#10;AQAADwAAAGRycy9kb3ducmV2LnhtbEyPQUvDQBCF74L/YZmCNzubIhJiJqUUPAQP0iqet9kxSc3O&#10;huy2Tf+925Me573He9+U69kN6sxT6L0QZEsNiqXxtpeW4PPj9TEHFaIRawYvTHDlAOvq/q40hfUX&#10;2fF5H1uVSiQUhqCLcSwQQ9OxM2HpR5bkffvJmZjOqUU7mUsqdwOutH5GZ3pJC50Zedtx87M/OYIj&#10;yvbNvx/Hnavx2n+5WgLWRA+LefMCKvIc/8Jww0/oUCWmgz+JDWogSI9EgqcM1M3UuU7CgWCl8wyw&#10;KvE/f/ULAAD//wMAUEsBAi0AFAAGAAgAAAAhALaDOJL+AAAA4QEAABMAAAAAAAAAAAAAAAAAAAAA&#10;AFtDb250ZW50X1R5cGVzXS54bWxQSwECLQAUAAYACAAAACEAOP0h/9YAAACUAQAACwAAAAAAAAAA&#10;AAAAAAAvAQAAX3JlbHMvLnJlbHNQSwECLQAUAAYACAAAACEAzn4IDAMCAAA/BAAADgAAAAAAAAAA&#10;AAAAAAAuAgAAZHJzL2Uyb0RvYy54bWxQSwECLQAUAAYACAAAACEAk9432doAAAAHAQAADwAAAAAA&#10;AAAAAAAAAABdBAAAZHJzL2Rvd25yZXYueG1sUEsFBgAAAAAEAAQA8wAAAGQ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inset="2.27889mm,1.1394mm,2.27889mm,1.1394mm">
                  <w:txbxContent>
                    <w:p w14:paraId="2045C09A" w14:textId="77777777" w:rsidR="00192FF3" w:rsidRDefault="00192FF3" w:rsidP="00192FF3">
                      <w:pPr>
                        <w:pStyle w:val="Web"/>
                        <w:spacing w:before="0" w:beforeAutospacing="0" w:after="0" w:afterAutospacing="0" w:line="576" w:lineRule="exact"/>
                        <w:jc w:val="center"/>
                      </w:pPr>
                      <w:r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出展申込書</w:t>
                      </w:r>
                    </w:p>
                    <w:p w14:paraId="2EFAA518" w14:textId="567521BE" w:rsidR="00192FF3" w:rsidRDefault="00192FF3" w:rsidP="005435CC">
                      <w:pPr>
                        <w:pStyle w:val="Web"/>
                        <w:spacing w:beforeLines="50" w:before="180" w:beforeAutospacing="0" w:after="0" w:afterAutospacing="0" w:line="576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[送付先]FAX：054-253-0019　Email:</w:t>
                      </w:r>
                      <w:r w:rsidRPr="005435CC"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5435CC" w:rsidRPr="005435CC">
                          <w:rPr>
                            <w:rStyle w:val="aa"/>
                            <w:rFonts w:ascii="HGSoeiKakugothicUB" w:eastAsia="HGSoeiKakugothicUB" w:hAnsi="HGSoeiKakugothicUB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newfoods@ric-shizuoka.or.jp</w:t>
                        </w:r>
                      </w:hyperlink>
                    </w:p>
                    <w:p w14:paraId="669C5794" w14:textId="16D8B5A4" w:rsidR="005435CC" w:rsidRPr="005435CC" w:rsidRDefault="005435CC" w:rsidP="00192FF3">
                      <w:pPr>
                        <w:pStyle w:val="Web"/>
                        <w:spacing w:before="0" w:beforeAutospacing="0" w:after="0" w:afterAutospacing="0" w:line="576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5435CC">
                        <w:rPr>
                          <w:rFonts w:ascii="HGSoeiKakugothicUB" w:eastAsia="HGSoeiKakugothicUB" w:hAnsi="HGSoeiKakugothicUB" w:cs="Times New Roman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（公財）静岡県産業振興財団フーズ・ヘルスケアオープンイノベーションセンター</w:t>
                      </w:r>
                    </w:p>
                    <w:p w14:paraId="0FB28FA7" w14:textId="77777777" w:rsidR="005435CC" w:rsidRDefault="005435CC" w:rsidP="00192FF3">
                      <w:pPr>
                        <w:pStyle w:val="Web"/>
                        <w:spacing w:before="0" w:beforeAutospacing="0" w:after="0" w:afterAutospacing="0" w:line="576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E41" w:rsidRPr="00197AF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8DB6" wp14:editId="3BA86565">
                <wp:simplePos x="0" y="0"/>
                <wp:positionH relativeFrom="column">
                  <wp:posOffset>4888230</wp:posOffset>
                </wp:positionH>
                <wp:positionV relativeFrom="paragraph">
                  <wp:posOffset>54610</wp:posOffset>
                </wp:positionV>
                <wp:extent cx="1808480" cy="533400"/>
                <wp:effectExtent l="0" t="0" r="2032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3695F" w14:textId="77777777" w:rsidR="0077664B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申込締切</w:t>
                            </w:r>
                          </w:p>
                          <w:p w14:paraId="42EE5101" w14:textId="77777777" w:rsidR="005F5E41" w:rsidRPr="005F5E41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/>
                                <w:sz w:val="22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６月２２日（金</w:t>
                            </w:r>
                            <w:r w:rsidR="005F5E41" w:rsidRPr="005F5E41"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BC71" id="_x0000_s1028" style="position:absolute;left:0;text-align:left;margin-left:384.9pt;margin-top:4.3pt;width:142.4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K/EQIAAEkEAAAOAAAAZHJzL2Uyb0RvYy54bWysVMGO0zAQvSPxD5bvNGl3t6qipiu0q+WC&#10;YMXCB7iO3VjYHsv2tumHwAfAmTPiwOewEn/B2EnTBXpCXByPPe/NvJlxlped0WQrfFBgazqdlJQI&#10;y6FRdlPTd29vni0oCZHZhmmwoqZ7Eejl6umT5c5VYgYt6EZ4giQ2VDtX0zZGVxVF4K0wLEzACYuX&#10;ErxhEU2/KRrPdshudDEry3mxA984D1yEgKfX/SVdZX4pBY+vpQwiEl1TzC3m1ed1ndZitWTVxjPX&#10;Kj6kwf4hC8OUxaAj1TWLjNx79ReVUdxDABknHEwBUiousgZUMy3/UHPXMieyFixOcGOZwv+j5a+2&#10;t56opqZzSiwz2KKHL58fPn778f1T8fPD135HLlKhdi5U6H/nbv1gBdwm1Z30Jn1RD+lycfdjcUUX&#10;CcfD6aJcnC+wBxzvLs7Ozstc/eKIdj7EFwIMSZuaemxerinbvgwRI6LrwSUF0zatAbRqbpTW2Uhj&#10;I660J1uGDV9vpilvxD3yQishi6Smzz/v4l6LnvWNkFgQzHiWo+dRPHIyzoWN84FXW/ROMIkZjMDp&#10;KaCOh2QG3wQTeURHYHkK+HvEEZGjgo0j2CgL/hRB836M3Psf1Peak/zYrbs8BbNDo9fQ7HEyfNRX&#10;0L8dZnkL+HR47KNYeH4fQarcmkTSQwZynNdc+eFtpQfx2M5exz/A6hcAAAD//wMAUEsDBBQABgAI&#10;AAAAIQDH7/4G3AAAAAkBAAAPAAAAZHJzL2Rvd25yZXYueG1sTI/BTsMwEETvSPyDtUjcqNMIQpvG&#10;qSIQEtcULty28TaJsNep7bbh73FPcNvRjGbeVtvZGnEmH0bHCpaLDARx5/TIvYLPj7eHFYgQkTUa&#10;x6TghwJs69ubCkvtLtzSeRd7kUo4lKhgiHEqpQzdQBbDwk3EyTs4bzEm6XupPV5SuTUyz7JCWhw5&#10;LQw40ctA3ffuZBW8mmb55Y7c4Htsj/3o83b2uVL3d3OzARFpjn9huOIndKgT096dWAdhFDwX64Qe&#10;FawKEFc/e3pM117BOi9A1pX8/0H9CwAA//8DAFBLAQItABQABgAIAAAAIQC2gziS/gAAAOEBAAAT&#10;AAAAAAAAAAAAAAAAAAAAAABbQ29udGVudF9UeXBlc10ueG1sUEsBAi0AFAAGAAgAAAAhADj9If/W&#10;AAAAlAEAAAsAAAAAAAAAAAAAAAAALwEAAF9yZWxzLy5yZWxzUEsBAi0AFAAGAAgAAAAhAPK7cr8R&#10;AgAASQQAAA4AAAAAAAAAAAAAAAAALgIAAGRycy9lMm9Eb2MueG1sUEsBAi0AFAAGAAgAAAAhAMfv&#10;/gbcAAAACQEAAA8AAAAAAAAAAAAAAAAAawQAAGRycy9kb3ducmV2LnhtbFBLBQYAAAAABAAEAPMA&#10;AAB0BQAAAAA=&#10;" fillcolor="white [3201]" strokecolor="white [3212]" strokeweight="1pt">
                <v:textbox>
                  <w:txbxContent>
                    <w:p w:rsidR="0077664B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申込締切</w:t>
                      </w:r>
                    </w:p>
                    <w:p w:rsidR="005F5E41" w:rsidRPr="005F5E41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６月２２日（金</w:t>
                      </w:r>
                      <w:r w:rsidR="005F5E41" w:rsidRPr="005F5E41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25AA1730" w14:textId="77777777" w:rsidR="00192FF3" w:rsidRDefault="00192FF3" w:rsidP="005F5E41">
      <w:pPr>
        <w:tabs>
          <w:tab w:val="left" w:pos="2127"/>
        </w:tabs>
        <w:rPr>
          <w:sz w:val="14"/>
        </w:rPr>
      </w:pPr>
    </w:p>
    <w:p w14:paraId="09485D37" w14:textId="77777777" w:rsidR="00192FF3" w:rsidRDefault="00192FF3" w:rsidP="005F5E41">
      <w:pPr>
        <w:tabs>
          <w:tab w:val="left" w:pos="2127"/>
        </w:tabs>
        <w:rPr>
          <w:sz w:val="14"/>
        </w:rPr>
      </w:pPr>
    </w:p>
    <w:p w14:paraId="382CB31D" w14:textId="782D8205" w:rsidR="00192FF3" w:rsidRDefault="00192FF3" w:rsidP="005F5E41">
      <w:pPr>
        <w:tabs>
          <w:tab w:val="left" w:pos="2127"/>
        </w:tabs>
        <w:rPr>
          <w:sz w:val="14"/>
        </w:rPr>
      </w:pPr>
    </w:p>
    <w:p w14:paraId="25E038DA" w14:textId="77777777" w:rsidR="00192FF3" w:rsidRDefault="00192FF3" w:rsidP="005F5E41">
      <w:pPr>
        <w:tabs>
          <w:tab w:val="left" w:pos="2127"/>
        </w:tabs>
        <w:rPr>
          <w:sz w:val="14"/>
        </w:rPr>
      </w:pPr>
    </w:p>
    <w:p w14:paraId="25F1CA74" w14:textId="77777777" w:rsidR="00192FF3" w:rsidRPr="00197AFA" w:rsidRDefault="00192FF3" w:rsidP="005F5E41">
      <w:pPr>
        <w:tabs>
          <w:tab w:val="left" w:pos="2127"/>
        </w:tabs>
        <w:rPr>
          <w:sz w:val="14"/>
        </w:rPr>
      </w:pPr>
    </w:p>
    <w:tbl>
      <w:tblPr>
        <w:tblW w:w="10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1140"/>
        <w:gridCol w:w="1880"/>
        <w:gridCol w:w="1840"/>
        <w:gridCol w:w="840"/>
        <w:gridCol w:w="420"/>
        <w:gridCol w:w="800"/>
        <w:gridCol w:w="495"/>
        <w:gridCol w:w="2693"/>
      </w:tblGrid>
      <w:tr w:rsidR="0042529D" w:rsidRPr="00192FF3" w14:paraId="7EA5619C" w14:textId="77777777" w:rsidTr="00192FF3">
        <w:trPr>
          <w:trHeight w:val="5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7F09404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企業/団体名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36B29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112E27D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C87BE88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52DD15A1" w14:textId="77777777" w:rsidTr="00192FF3">
        <w:trPr>
          <w:trHeight w:val="4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99EA7C4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696DB0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9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45E5B30" w14:textId="77777777" w:rsidR="0042529D" w:rsidRPr="00192FF3" w:rsidRDefault="0042529D" w:rsidP="00192FF3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529D" w:rsidRPr="00192FF3" w14:paraId="54A0BF9A" w14:textId="77777777" w:rsidTr="00192FF3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AF7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ABFF466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0FCA6A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5D52AC9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DD73889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5FCE894" w14:textId="77777777" w:rsidTr="00192FF3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5D00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E738B9C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8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BFCBD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B6A5051" w14:textId="77777777" w:rsidTr="00192FF3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42F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DBF4D6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34C95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BFEEF5C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0E317BE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563F7D" w14:paraId="57EE4BCF" w14:textId="77777777" w:rsidTr="004655DB">
        <w:trPr>
          <w:trHeight w:val="1137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2D28B9" w14:textId="2200B66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出展内容・商品</w:t>
            </w:r>
          </w:p>
        </w:tc>
        <w:tc>
          <w:tcPr>
            <w:tcW w:w="8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71800936" w14:textId="11F0B220" w:rsidR="0042529D" w:rsidRPr="00192FF3" w:rsidRDefault="00282E5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282E5A" w:rsidRPr="00192FF3" w14:paraId="065BC6D9" w14:textId="77777777" w:rsidTr="00C003FF">
        <w:trPr>
          <w:trHeight w:val="2266"/>
        </w:trPr>
        <w:tc>
          <w:tcPr>
            <w:tcW w:w="10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9624E43" w14:textId="51D767DF" w:rsidR="00282E5A" w:rsidRDefault="00282E5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今年度、静岡県ブースではSMTS2021において「静岡県から発信！美味しく楽しむライフスタイル」をテーマに以下の3つの条件いずれかに合致した</w:t>
            </w:r>
            <w:r w:rsidR="00692D83"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のみの出展とさせていただきます。</w:t>
            </w:r>
          </w:p>
          <w:p w14:paraId="476238B7" w14:textId="77777777" w:rsidR="00282E5A" w:rsidRDefault="00692D83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御社の出展内容・商品の該当する条件全てにチェックしてください。</w:t>
            </w:r>
          </w:p>
          <w:p w14:paraId="055A9E8A" w14:textId="3F9CF657" w:rsidR="00692D83" w:rsidRDefault="00692D83" w:rsidP="00692D83">
            <w:pPr>
              <w:pStyle w:val="a9"/>
              <w:numPr>
                <w:ilvl w:val="0"/>
                <w:numId w:val="1"/>
              </w:numPr>
              <w:tabs>
                <w:tab w:val="left" w:pos="2127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時短・簡便（調理の手間を減らし、簡単・早く・おいしい食品）</w:t>
            </w:r>
          </w:p>
          <w:p w14:paraId="283AEDCA" w14:textId="77777777" w:rsidR="00692D83" w:rsidRDefault="00692D83" w:rsidP="00692D83">
            <w:pPr>
              <w:pStyle w:val="a9"/>
              <w:numPr>
                <w:ilvl w:val="0"/>
                <w:numId w:val="1"/>
              </w:numPr>
              <w:tabs>
                <w:tab w:val="left" w:pos="2127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保存（ローリングストックできる賞味期限が長い食品）</w:t>
            </w:r>
          </w:p>
          <w:p w14:paraId="1BE17D3E" w14:textId="77777777" w:rsidR="00692D83" w:rsidRDefault="00692D83" w:rsidP="00692D83">
            <w:pPr>
              <w:pStyle w:val="a9"/>
              <w:numPr>
                <w:ilvl w:val="0"/>
                <w:numId w:val="1"/>
              </w:numPr>
              <w:tabs>
                <w:tab w:val="left" w:pos="2127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ごほうび（毎日の息抜きに、記念日に、贅沢な逸品）</w:t>
            </w:r>
          </w:p>
          <w:p w14:paraId="02AB72B2" w14:textId="5688F308" w:rsidR="00692D83" w:rsidRPr="00692D83" w:rsidRDefault="00692D83" w:rsidP="00692D83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※複数の食品を出展予定で異なるテーマ</w:t>
            </w:r>
            <w:r w:rsidR="00F22B51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</w:t>
            </w:r>
            <w:r w:rsidR="00F22B51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場合は該当する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テーマ全てにチェックをしてください。</w:t>
            </w:r>
          </w:p>
        </w:tc>
      </w:tr>
      <w:tr w:rsidR="00563F7D" w:rsidRPr="00563F7D" w14:paraId="77943B9E" w14:textId="77777777" w:rsidTr="00A15706">
        <w:trPr>
          <w:trHeight w:val="1170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13460584" w14:textId="77777777" w:rsidR="00A15706" w:rsidRDefault="00A15706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テーマの条件に合致したセールスポイント</w:t>
            </w:r>
          </w:p>
          <w:p w14:paraId="58162480" w14:textId="7DE347CA" w:rsidR="00563F7D" w:rsidRDefault="00563F7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※出展社多数の場合の選考審査で使用します。</w:t>
            </w:r>
          </w:p>
        </w:tc>
        <w:tc>
          <w:tcPr>
            <w:tcW w:w="89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5C35B" w14:textId="589663E4" w:rsidR="00563F7D" w:rsidRPr="00563F7D" w:rsidRDefault="00563F7D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</w:t>
            </w:r>
            <w:r w:rsidR="00A15706">
              <w:rPr>
                <w:rFonts w:asciiTheme="majorEastAsia" w:eastAsiaTheme="majorEastAsia" w:hAnsiTheme="majorEastAsia" w:hint="eastAsia"/>
                <w:sz w:val="20"/>
                <w:szCs w:val="20"/>
              </w:rPr>
              <w:t>他社商品と比較した際の出展製品の</w:t>
            </w:r>
            <w:r w:rsidR="00A15706" w:rsidRPr="00A1570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優位性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563F7D" w:rsidRPr="00192FF3" w14:paraId="5FC45324" w14:textId="77777777" w:rsidTr="00A15706">
        <w:trPr>
          <w:trHeight w:val="1170"/>
        </w:trPr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4B9340A5" w14:textId="77777777" w:rsidR="00563F7D" w:rsidRDefault="00563F7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4352" w14:textId="42278144" w:rsidR="00563F7D" w:rsidRPr="00A15706" w:rsidRDefault="00A15706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＜出展製品の</w:t>
            </w:r>
            <w:r w:rsidRPr="009955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新規性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42529D" w:rsidRPr="00192FF3" w14:paraId="23ED5B33" w14:textId="77777777" w:rsidTr="00192FF3">
        <w:trPr>
          <w:trHeight w:val="63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BDF3351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過去の展示会</w:t>
            </w:r>
          </w:p>
          <w:p w14:paraId="6CC0929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出展実績</w:t>
            </w:r>
          </w:p>
        </w:tc>
        <w:tc>
          <w:tcPr>
            <w:tcW w:w="8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32C3FDD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スーパーマーケット・トレードショーに限らず、過去に出展した事のある展示会を記入してください。</w:t>
            </w:r>
          </w:p>
        </w:tc>
      </w:tr>
      <w:tr w:rsidR="0042529D" w:rsidRPr="00192FF3" w14:paraId="73CDCA82" w14:textId="77777777" w:rsidTr="00192FF3">
        <w:trPr>
          <w:trHeight w:val="769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3D07B4F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電気の使用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0175FFD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BCA4208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※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有の場合、使用する器具（使用電力量）、数量をご記入下さい。</w:t>
            </w:r>
          </w:p>
          <w:p w14:paraId="0953ED93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例：　ＩＨクッキングヒーター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(1200W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）×１</w:t>
            </w:r>
          </w:p>
        </w:tc>
      </w:tr>
      <w:tr w:rsidR="0042529D" w:rsidRPr="00192FF3" w14:paraId="07CDFD48" w14:textId="77777777" w:rsidTr="004C4345">
        <w:trPr>
          <w:trHeight w:val="104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8DEE094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試食の有無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95A5146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78ECDD84" w14:textId="2717826E" w:rsidR="0042529D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有の場合、試食方法（予定）について簡潔にご記入下さい。</w:t>
            </w:r>
          </w:p>
          <w:p w14:paraId="4BF38A37" w14:textId="7066B874" w:rsidR="004C4345" w:rsidRPr="00192FF3" w:rsidRDefault="004C4345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コロナウイルス感染拡大に伴い、感染症リスクを最小限に抑える提供方法を御願いします。</w:t>
            </w:r>
          </w:p>
          <w:p w14:paraId="31FB1128" w14:textId="33FB83C6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例：　</w:t>
            </w:r>
            <w:r w:rsidR="004C4345">
              <w:rPr>
                <w:rFonts w:asciiTheme="majorEastAsia" w:eastAsiaTheme="majorEastAsia" w:hAnsiTheme="majorEastAsia" w:hint="eastAsia"/>
                <w:sz w:val="16"/>
                <w:szCs w:val="16"/>
              </w:rPr>
              <w:t>個包装にして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F22B51">
              <w:rPr>
                <w:rFonts w:asciiTheme="majorEastAsia" w:eastAsiaTheme="majorEastAsia" w:hAnsiTheme="majorEastAsia" w:hint="eastAsia"/>
                <w:sz w:val="16"/>
                <w:szCs w:val="16"/>
              </w:rPr>
              <w:t>持ち帰ってから食べれるように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提供する</w:t>
            </w:r>
          </w:p>
        </w:tc>
      </w:tr>
      <w:tr w:rsidR="00C003FF" w:rsidRPr="00192FF3" w14:paraId="55B1CCF7" w14:textId="77777777" w:rsidTr="00C003FF">
        <w:trPr>
          <w:trHeight w:val="660"/>
        </w:trPr>
        <w:tc>
          <w:tcPr>
            <w:tcW w:w="807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6DD2F0E7" w14:textId="6C55F8D5" w:rsidR="00C003FF" w:rsidRDefault="00C003FF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2DE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必須</w:t>
            </w:r>
            <w:r w:rsidRPr="00732DE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ロナウイルス感染拡大に伴い、静岡県ブースでは、従来の現地でSMTS2021に参加する対面式とブース自体は現地に設置し、出展社の方は現地ではなく勤務地からオンラインでSMTS2021に参加していただくオンライン式での</w:t>
            </w:r>
            <w:r w:rsidR="005435CC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どちらかでの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出展方法</w:t>
            </w:r>
            <w:r w:rsidR="005435CC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現時点では検討しています。静岡県ブースからの出展が決定した場合、静岡県ブース事務局の決定した出展方法に従っていただきます。（11月</w:t>
            </w:r>
            <w:r w:rsidR="005435CC">
              <w:rPr>
                <w:rFonts w:asciiTheme="majorEastAsia" w:eastAsiaTheme="majorEastAsia" w:hAnsiTheme="majorEastAsia" w:hint="eastAsia"/>
                <w:sz w:val="20"/>
                <w:szCs w:val="20"/>
              </w:rPr>
              <w:t>中旬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決定予定）　</w:t>
            </w:r>
          </w:p>
          <w:p w14:paraId="191AF218" w14:textId="097BCF78" w:rsidR="00C003FF" w:rsidRDefault="00C003FF" w:rsidP="00C003FF">
            <w:pPr>
              <w:tabs>
                <w:tab w:val="left" w:pos="2127"/>
              </w:tabs>
              <w:spacing w:beforeLines="50" w:before="180" w:line="18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□決定した出展方法に従って出展します。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A58EA" w14:textId="2CE882EC" w:rsidR="00C003FF" w:rsidRPr="00C003FF" w:rsidRDefault="00C003FF" w:rsidP="00C003FF">
            <w:pPr>
              <w:tabs>
                <w:tab w:val="left" w:pos="2127"/>
              </w:tabs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03FF">
              <w:rPr>
                <w:rFonts w:asciiTheme="majorEastAsia" w:eastAsiaTheme="majorEastAsia" w:hAnsiTheme="majorEastAsia" w:hint="eastAsia"/>
                <w:szCs w:val="21"/>
              </w:rPr>
              <w:t>ZOOMを使った商談</w:t>
            </w:r>
          </w:p>
        </w:tc>
      </w:tr>
      <w:tr w:rsidR="00C003FF" w:rsidRPr="00192FF3" w14:paraId="4097DEDF" w14:textId="77777777" w:rsidTr="00C003FF">
        <w:trPr>
          <w:trHeight w:val="660"/>
        </w:trPr>
        <w:tc>
          <w:tcPr>
            <w:tcW w:w="807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39CDECDB" w14:textId="77777777" w:rsidR="00C003FF" w:rsidRPr="00732DE7" w:rsidRDefault="00C003FF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6B5F" w14:textId="2BBF6EDC" w:rsidR="00C003FF" w:rsidRPr="00C003FF" w:rsidRDefault="00C003FF" w:rsidP="00C003FF">
            <w:pPr>
              <w:tabs>
                <w:tab w:val="left" w:pos="2127"/>
              </w:tabs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　・　不可能</w:t>
            </w:r>
          </w:p>
        </w:tc>
      </w:tr>
    </w:tbl>
    <w:p w14:paraId="047A6D28" w14:textId="0096F675" w:rsidR="003A558C" w:rsidRPr="00192FF3" w:rsidRDefault="00563F7D" w:rsidP="00A1570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825908" w:rsidRPr="00192FF3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1620B" wp14:editId="34A20E82">
                <wp:simplePos x="0" y="0"/>
                <wp:positionH relativeFrom="margin">
                  <wp:posOffset>133350</wp:posOffset>
                </wp:positionH>
                <wp:positionV relativeFrom="paragraph">
                  <wp:posOffset>905510</wp:posOffset>
                </wp:positionV>
                <wp:extent cx="6962775" cy="2124075"/>
                <wp:effectExtent l="0" t="0" r="0" b="0"/>
                <wp:wrapNone/>
                <wp:docPr id="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124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71AD1" w14:textId="77777777" w:rsidR="0042529D" w:rsidRPr="00222937" w:rsidRDefault="0042529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その他確認事項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341C874A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①商談をより効果的なものとするため、出展内容や過去の出展実績等を総合的に判断し、出展企業（団体）を</w:t>
                            </w:r>
                          </w:p>
                          <w:p w14:paraId="457EE0AC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選定させていただく場合があります。</w:t>
                            </w:r>
                          </w:p>
                          <w:p w14:paraId="2F7E0891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②共同出展する静岡県枠で出展する企業と調整します。</w:t>
                            </w:r>
                          </w:p>
                          <w:p w14:paraId="111B739A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③静岡県ブース内での出展位置は、出展者決定後の説明会において、抽選等で決定します。</w:t>
                            </w:r>
                          </w:p>
                          <w:p w14:paraId="652E9503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④展示会終了後は、商談結果、進捗状況等、各種アンケートにご協力をお願いします。</w:t>
                            </w:r>
                          </w:p>
                          <w:p w14:paraId="47178B87" w14:textId="77777777" w:rsidR="004655DB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⑤本展示会の商談において発生したトラブルついては、自社の判断と責任のもとで行い、県や当財団、主催者は</w:t>
                            </w:r>
                          </w:p>
                          <w:p w14:paraId="6D50820C" w14:textId="77777777" w:rsidR="0042529D" w:rsidRPr="004655DB" w:rsidRDefault="0042529D" w:rsidP="004655D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一切の責任を負いません。</w:t>
                            </w:r>
                          </w:p>
                          <w:p w14:paraId="4499F58E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⑥一旦納付された出展負担金は、出展を取り止めた場合でも、原則返金しませんので予めご了承ください。</w:t>
                            </w:r>
                          </w:p>
                          <w:p w14:paraId="616E1157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⑦出展負担金について　</w:t>
                            </w:r>
                          </w:p>
                          <w:p w14:paraId="569C1EC1" w14:textId="77777777" w:rsidR="00192FF3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出展負担金に含まれるもの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出展料、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共通部分の装飾、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資材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ゴミ処分費　等</w:t>
                            </w:r>
                          </w:p>
                          <w:p w14:paraId="3E54BE63" w14:textId="77777777" w:rsidR="00222937" w:rsidRPr="004655DB" w:rsidRDefault="00192FF3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各出展者で別途負担するもの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試飲試食に要する費用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各小間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で使用する電気のうち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1.5kW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を超える電気使用料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5418A17F" w14:textId="77777777" w:rsidR="00222937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水道工事及び使用料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輸送費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備品レンタル料金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商品説明等に用いるチラシやパンフレット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4FF8748E" w14:textId="77777777" w:rsidR="00197AFA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個別の装飾経費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出展者旅費　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16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10.5pt;margin-top:71.3pt;width:548.2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tGtQEAACgDAAAOAAAAZHJzL2Uyb0RvYy54bWysUk2O0zAU3iPNHSzvp0mjocNETUcwo2GD&#10;AGmYA7iO3ViK/Ty226TbRkIcgisg1pwnF+HZDS2CHWJj+/19/t733vK21y3ZCecVmIrOZzklwnCo&#10;ldlU9OnTw+UrSnxgpmYtGFHRvfD0dnXxYtnZUhTQQFsLRxDE+LKzFW1CsGWWed4IzfwMrDAYlOA0&#10;C2i6TVY71iG6brMizxdZB662DrjwHr33xyBdJXwpBQ8fpPQikLaiyC2k06VzHc9stWTlxjHbKD7R&#10;YP/AQjNl8NMT1D0LjGyd+gtKK+7AgwwzDjoDKRUXqQfsZp7/0c1jw6xIvaA43p5k8v8Plr/ffXRE&#10;1RW9osQwjSMah8/j4dt4+DEOX8g4fB2HYTx8R5vMk16d9SWWPVosDP0b6HHuUcfo9+iMMvTS6Xhj&#10;gwTjqPz+pLboA+HoXNwsiuvrl5RwjBXz4ipHA3Gyc7l1PrwVoEl8VNThOJPKbPfOh2Pqr5T4m4EH&#10;1bbRf+YSX6Ff91OPE8811Huk3+HgK+qft8wJSlxo7yDtyRHs9TaAVOmfiHKsmcBxHInptDpx3r/b&#10;Keu84KufAAAA//8DAFBLAwQUAAYACAAAACEAX1SjfN8AAAALAQAADwAAAGRycy9kb3ducmV2Lnht&#10;bEyPwU7DMBBE70j8g7WVuFHbUdpAiFMhEFdQC1TqzY23SdR4HcVuE/4e99QeZ2c0+6ZYTbZjZxx8&#10;60iBnAtgSJUzLdUKfr4/Hp+A+aDJ6M4RKvhDD6vy/q7QuXEjrfG8CTWLJeRzraAJoc8591WDVvu5&#10;65Gid3CD1SHKoeZm0GMstx1PhFhyq1uKHxrd41uD1XFzsgp+Pw+7bSq+6ne76Ec3CU72mSv1MJte&#10;X4AFnMI1DBf8iA5lZNq7ExnPOgWJjFNCvKfJEtglIGW2ALZXkGaZBF4W/HZD+Q8AAP//AwBQSwEC&#10;LQAUAAYACAAAACEAtoM4kv4AAADhAQAAEwAAAAAAAAAAAAAAAAAAAAAAW0NvbnRlbnRfVHlwZXNd&#10;LnhtbFBLAQItABQABgAIAAAAIQA4/SH/1gAAAJQBAAALAAAAAAAAAAAAAAAAAC8BAABfcmVscy8u&#10;cmVsc1BLAQItABQABgAIAAAAIQCThptGtQEAACgDAAAOAAAAAAAAAAAAAAAAAC4CAABkcnMvZTJv&#10;RG9jLnhtbFBLAQItABQABgAIAAAAIQBfVKN83wAAAAsBAAAPAAAAAAAAAAAAAAAAAA8EAABkcnMv&#10;ZG93bnJldi54bWxQSwUGAAAAAAQABADzAAAAGwUAAAAA&#10;" filled="f" stroked="f">
                <v:textbox>
                  <w:txbxContent>
                    <w:p w14:paraId="22871AD1" w14:textId="77777777" w:rsidR="0042529D" w:rsidRPr="00222937" w:rsidRDefault="0042529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その他確認事項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341C874A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①商談をより効果的なものとするため、出展内容や過去の出展実績等を総合的に判断し、出展企業（団体）を</w:t>
                      </w:r>
                    </w:p>
                    <w:p w14:paraId="457EE0AC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選定させていただく場合があります。</w:t>
                      </w:r>
                    </w:p>
                    <w:p w14:paraId="2F7E0891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②共同出展する静岡県枠で出展する企業と調整します。</w:t>
                      </w:r>
                    </w:p>
                    <w:p w14:paraId="111B739A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③静岡県ブース内での出展位置は、出展者決定後の説明会において、抽選等で決定します。</w:t>
                      </w:r>
                    </w:p>
                    <w:p w14:paraId="652E9503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④展示会終了後は、商談結果、進捗状況等、各種アンケートにご協力をお願いします。</w:t>
                      </w:r>
                    </w:p>
                    <w:p w14:paraId="47178B87" w14:textId="77777777" w:rsidR="004655DB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⑤本展示会の商談において発生したトラブルついては、自社の判断と責任のもとで行い、県や当財団、主催者は</w:t>
                      </w:r>
                    </w:p>
                    <w:p w14:paraId="6D50820C" w14:textId="77777777" w:rsidR="0042529D" w:rsidRPr="004655DB" w:rsidRDefault="0042529D" w:rsidP="004655DB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一切の責任を負いません。</w:t>
                      </w:r>
                    </w:p>
                    <w:p w14:paraId="4499F58E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⑥一旦納付された出展負担金は、出展を取り止めた場合でも、原則返金しませんので予めご了承ください。</w:t>
                      </w:r>
                    </w:p>
                    <w:p w14:paraId="616E1157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⑦出展負担金について　</w:t>
                      </w:r>
                    </w:p>
                    <w:p w14:paraId="569C1EC1" w14:textId="77777777" w:rsidR="00192FF3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出展負担金に含まれるもの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出展料、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共通部分の装飾、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資材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ゴミ処分費　等</w:t>
                      </w:r>
                    </w:p>
                    <w:p w14:paraId="3E54BE63" w14:textId="77777777" w:rsidR="00222937" w:rsidRPr="004655DB" w:rsidRDefault="00192FF3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各出展者で別途負担するもの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試飲試食に要する費用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各小間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で使用する電気のうち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1.5kW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を超える電気使用料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5418A17F" w14:textId="77777777" w:rsidR="00222937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水道工事及び使用料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輸送費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備品レンタル料金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商品説明等に用いるチラシやパンフレット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4FF8748E" w14:textId="77777777" w:rsidR="00197AFA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個別の装飾経費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出展者旅費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DE7" w:rsidRPr="00192FF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F9E5D" wp14:editId="7E2D8CE0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717665" cy="529590"/>
                <wp:effectExtent l="0" t="0" r="0" b="0"/>
                <wp:wrapNone/>
                <wp:docPr id="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65" cy="529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2D1AC" w14:textId="1A28959F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="00F2357D"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出展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者の決定について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2622A0E2" w14:textId="25AA1A76" w:rsidR="00197AFA" w:rsidRPr="00222937" w:rsidRDefault="00F2357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・出展申込み内容を確認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、出展事業者を決定し、</w:t>
                            </w:r>
                            <w:r w:rsidR="0082590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月中旬</w:t>
                            </w:r>
                            <w:r w:rsidR="00197AFA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に出展可否を通知します。</w:t>
                            </w:r>
                          </w:p>
                          <w:p w14:paraId="1982B913" w14:textId="77777777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・応募者多数の場合は、上表の優先条件を参考に最終決定します。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9E5D" id="テキスト ボックス 9" o:spid="_x0000_s1031" type="#_x0000_t202" style="position:absolute;left:0;text-align:left;margin-left:477.75pt;margin-top:24.05pt;width:528.95pt;height:41.7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ftgEAACYDAAAOAAAAZHJzL2Uyb0RvYy54bWysUktu2zAQ3QfoHQjuY9kG7NSC5SAfpJsi&#10;DZD2ADRFWgREDkvSlry1gCCHyBWCrHMeXaRD2nGKZFd0w88M582b9zg/b3VNNsJ5Baago8GQEmE4&#10;lMqsCvrr583pV0p8YKZkNRhR0K3w9Hzx5WTe2FyMoYK6FI4giPF5YwtahWDzLPO8Epr5AVhhMCnB&#10;aRbw6lZZ6ViD6LrOxsPhNGvAldYBF95j9HqfpIuEL6Xg4YeUXgRSFxS5hbS6tC7jmi3mLF85ZivF&#10;DzTYP7DQTBlseoS6ZoGRtVOfoLTiDjzIMOCgM5BScZFmwGlGww/T3FfMijQLiuPtUSb//2D57ebO&#10;EVWid5QYptGivnvod8/97rXvHknfPfVd1+9e8E5mUa7G+hyr7i3WhfYS2lh6iHsMRhVa6XTccT6C&#10;eRR+exRbtIFwDE7PRmfT6YQSjrnJeDaZJTey92rrfPgmQJN4KKhDM5PGbPPdB+yIT9+exGYGblRd&#10;x3ikuKcST6FdtmnCyRvNJZRbZN+g7QX1v9fMCUpcqK8g/ZI92MU6gFSpT0TZ1xzA0YzU/vBxott/&#10;39Or9++9+AMAAP//AwBQSwMEFAAGAAgAAAAhALogftjdAAAACAEAAA8AAABkcnMvZG93bnJldi54&#10;bWxMj8FOwzAQRO9I/IO1lbhRO9DQNo1TIRDXohaKxM2Nt0lEvI5itwl/3+0JbrOa1cybfD26Vpyx&#10;D40nDclUgUAqvW2o0vD58Xa/ABGiIWtaT6jhFwOsi9ub3GTWD7TF8y5WgkMoZEZDHWOXSRnKGp0J&#10;U98hsXf0vTORz76StjcDh7tWPij1JJ1piBtq0+FLjeXP7uQ07DfH76+Zeq9eXdoNflSS3FJqfTcZ&#10;n1cgIo7x7xmu+IwOBTMd/IlsEK0GHhI1zBYJiKur0vkSxIHVY5KCLHL5f0BxAQAA//8DAFBLAQIt&#10;ABQABgAIAAAAIQC2gziS/gAAAOEBAAATAAAAAAAAAAAAAAAAAAAAAABbQ29udGVudF9UeXBlc10u&#10;eG1sUEsBAi0AFAAGAAgAAAAhADj9If/WAAAAlAEAAAsAAAAAAAAAAAAAAAAALwEAAF9yZWxzLy5y&#10;ZWxzUEsBAi0AFAAGAAgAAAAhADithx+2AQAAJgMAAA4AAAAAAAAAAAAAAAAALgIAAGRycy9lMm9E&#10;b2MueG1sUEsBAi0AFAAGAAgAAAAhALogftjdAAAACAEAAA8AAAAAAAAAAAAAAAAAEAQAAGRycy9k&#10;b3ducmV2LnhtbFBLBQYAAAAABAAEAPMAAAAaBQAAAAA=&#10;" filled="f" stroked="f">
                <v:textbox>
                  <w:txbxContent>
                    <w:p w14:paraId="4BB2D1AC" w14:textId="1A28959F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="00F2357D"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出展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者の決定について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2622A0E2" w14:textId="25AA1A76" w:rsidR="00197AFA" w:rsidRPr="00222937" w:rsidRDefault="00F2357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・出展申込み内容を確認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、出展事業者を決定し、</w:t>
                      </w:r>
                      <w:r w:rsidR="0082590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月中旬</w:t>
                      </w:r>
                      <w:r w:rsidR="00197AFA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に出展可否を通知します。</w:t>
                      </w:r>
                    </w:p>
                    <w:p w14:paraId="1982B913" w14:textId="77777777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・応募者多数の場合は、上表の優先条件を参考に最終決定します。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58C" w:rsidRPr="00192FF3" w:rsidSect="005F5E41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60879" w14:textId="77777777" w:rsidR="00843EFF" w:rsidRDefault="00843EFF" w:rsidP="00F2357D">
      <w:r>
        <w:separator/>
      </w:r>
    </w:p>
  </w:endnote>
  <w:endnote w:type="continuationSeparator" w:id="0">
    <w:p w14:paraId="63C00B76" w14:textId="77777777" w:rsidR="00843EFF" w:rsidRDefault="00843EFF" w:rsidP="00F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91C8" w14:textId="77777777" w:rsidR="00843EFF" w:rsidRDefault="00843EFF" w:rsidP="00F2357D">
      <w:r>
        <w:separator/>
      </w:r>
    </w:p>
  </w:footnote>
  <w:footnote w:type="continuationSeparator" w:id="0">
    <w:p w14:paraId="65DAD552" w14:textId="77777777" w:rsidR="00843EFF" w:rsidRDefault="00843EFF" w:rsidP="00F2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63A4A"/>
    <w:multiLevelType w:val="hybridMultilevel"/>
    <w:tmpl w:val="6DB42F64"/>
    <w:lvl w:ilvl="0" w:tplc="9E18B0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1"/>
    <w:rsid w:val="00192FF3"/>
    <w:rsid w:val="00197AFA"/>
    <w:rsid w:val="00222937"/>
    <w:rsid w:val="00282E5A"/>
    <w:rsid w:val="002F2F65"/>
    <w:rsid w:val="003A558C"/>
    <w:rsid w:val="0042529D"/>
    <w:rsid w:val="004655DB"/>
    <w:rsid w:val="004C4345"/>
    <w:rsid w:val="005435CC"/>
    <w:rsid w:val="00563F7D"/>
    <w:rsid w:val="005F5E41"/>
    <w:rsid w:val="00692D83"/>
    <w:rsid w:val="00732DE7"/>
    <w:rsid w:val="0077664B"/>
    <w:rsid w:val="00783A22"/>
    <w:rsid w:val="007B32D4"/>
    <w:rsid w:val="00825908"/>
    <w:rsid w:val="00825AA7"/>
    <w:rsid w:val="00843EFF"/>
    <w:rsid w:val="008A1924"/>
    <w:rsid w:val="0099552E"/>
    <w:rsid w:val="00A15706"/>
    <w:rsid w:val="00B1075C"/>
    <w:rsid w:val="00C003FF"/>
    <w:rsid w:val="00D56E65"/>
    <w:rsid w:val="00D71385"/>
    <w:rsid w:val="00DF6EAE"/>
    <w:rsid w:val="00F22B5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688BA2"/>
  <w15:chartTrackingRefBased/>
  <w15:docId w15:val="{D33A023F-3E83-4CF9-9376-3523996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57D"/>
  </w:style>
  <w:style w:type="paragraph" w:styleId="a5">
    <w:name w:val="footer"/>
    <w:basedOn w:val="a"/>
    <w:link w:val="a6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57D"/>
  </w:style>
  <w:style w:type="paragraph" w:styleId="a7">
    <w:name w:val="Balloon Text"/>
    <w:basedOn w:val="a"/>
    <w:link w:val="a8"/>
    <w:uiPriority w:val="99"/>
    <w:semiHidden/>
    <w:unhideWhenUsed/>
    <w:rsid w:val="00DF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E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D83"/>
    <w:pPr>
      <w:ind w:leftChars="400" w:left="840"/>
    </w:pPr>
  </w:style>
  <w:style w:type="character" w:styleId="aa">
    <w:name w:val="Hyperlink"/>
    <w:basedOn w:val="a0"/>
    <w:uiPriority w:val="99"/>
    <w:unhideWhenUsed/>
    <w:rsid w:val="005435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foods@ric-shizuok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D1CD-D642-431D-802D-E91B19B0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nojima</dc:creator>
  <cp:keywords/>
  <dc:description/>
  <cp:lastModifiedBy>m-yagi</cp:lastModifiedBy>
  <cp:revision>12</cp:revision>
  <cp:lastPrinted>2020-09-30T06:43:00Z</cp:lastPrinted>
  <dcterms:created xsi:type="dcterms:W3CDTF">2018-06-01T10:48:00Z</dcterms:created>
  <dcterms:modified xsi:type="dcterms:W3CDTF">2020-09-30T08:22:00Z</dcterms:modified>
</cp:coreProperties>
</file>